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858C9" w14:textId="77777777" w:rsidR="00830FEC" w:rsidRDefault="00830FEC"/>
    <w:p w14:paraId="5A42BE48" w14:textId="77777777" w:rsidR="00830FEC" w:rsidRPr="00830FEC" w:rsidRDefault="00830FEC" w:rsidP="00830FEC"/>
    <w:p w14:paraId="4D8AB0E3" w14:textId="77777777" w:rsidR="00830FEC" w:rsidRPr="00830FEC" w:rsidRDefault="00830FEC" w:rsidP="00830FEC"/>
    <w:p w14:paraId="5CB0E169" w14:textId="77777777" w:rsidR="00830FEC" w:rsidRPr="00830FEC" w:rsidRDefault="00830FEC" w:rsidP="00830FEC"/>
    <w:p w14:paraId="08C45709" w14:textId="77777777" w:rsidR="00830FEC" w:rsidRPr="00830FEC" w:rsidRDefault="00830FEC" w:rsidP="00830FEC"/>
    <w:p w14:paraId="6F4B983C" w14:textId="77777777" w:rsidR="00830FEC" w:rsidRPr="00830FEC" w:rsidRDefault="00830FEC" w:rsidP="00830FEC"/>
    <w:p w14:paraId="421C16D4" w14:textId="77777777" w:rsidR="00830FEC" w:rsidRPr="00830FEC" w:rsidRDefault="00830FEC" w:rsidP="00830FEC"/>
    <w:p w14:paraId="4AA4A58C" w14:textId="77777777" w:rsidR="00830FEC" w:rsidRPr="00830FEC" w:rsidRDefault="00830FEC" w:rsidP="00830FEC"/>
    <w:p w14:paraId="6A52B23D" w14:textId="77777777" w:rsidR="00D3483E" w:rsidRDefault="00D3483E" w:rsidP="00D3483E">
      <w:pPr>
        <w:jc w:val="center"/>
        <w:rPr>
          <w:sz w:val="20"/>
          <w:szCs w:val="20"/>
        </w:rPr>
      </w:pPr>
    </w:p>
    <w:p w14:paraId="7FE7EFB8" w14:textId="77777777" w:rsidR="006F04D4" w:rsidRDefault="006F04D4" w:rsidP="006F04D4">
      <w:pPr>
        <w:jc w:val="center"/>
        <w:rPr>
          <w:sz w:val="20"/>
          <w:szCs w:val="20"/>
        </w:rPr>
      </w:pPr>
      <w:r w:rsidRPr="00D3483E">
        <w:rPr>
          <w:sz w:val="20"/>
          <w:szCs w:val="20"/>
        </w:rPr>
        <w:t>Da</w:t>
      </w:r>
      <w:r>
        <w:rPr>
          <w:sz w:val="20"/>
          <w:szCs w:val="20"/>
        </w:rPr>
        <w:t>lla</w:t>
      </w:r>
      <w:r w:rsidRPr="00D3483E">
        <w:rPr>
          <w:sz w:val="20"/>
          <w:szCs w:val="20"/>
        </w:rPr>
        <w:t xml:space="preserve"> Valle d'Aosta alla Lombardia, dal Canton Grigioni all'Ossola, da</w:t>
      </w:r>
      <w:r>
        <w:rPr>
          <w:sz w:val="20"/>
          <w:szCs w:val="20"/>
        </w:rPr>
        <w:t>lla</w:t>
      </w:r>
      <w:r w:rsidRPr="00D3483E">
        <w:rPr>
          <w:sz w:val="20"/>
          <w:szCs w:val="20"/>
        </w:rPr>
        <w:t xml:space="preserve"> Francia e</w:t>
      </w:r>
      <w:r>
        <w:rPr>
          <w:sz w:val="20"/>
          <w:szCs w:val="20"/>
        </w:rPr>
        <w:t xml:space="preserve"> dalla</w:t>
      </w:r>
      <w:r w:rsidRPr="00D3483E">
        <w:rPr>
          <w:sz w:val="20"/>
          <w:szCs w:val="20"/>
        </w:rPr>
        <w:t xml:space="preserve"> Germania alla Slovenia, </w:t>
      </w:r>
    </w:p>
    <w:p w14:paraId="7FE47122" w14:textId="77777777" w:rsidR="006F04D4" w:rsidRPr="00D3483E" w:rsidRDefault="006F04D4" w:rsidP="006F04D4">
      <w:pPr>
        <w:jc w:val="center"/>
        <w:rPr>
          <w:sz w:val="20"/>
          <w:szCs w:val="20"/>
        </w:rPr>
      </w:pPr>
      <w:proofErr w:type="gramStart"/>
      <w:r w:rsidRPr="00D3483E">
        <w:rPr>
          <w:sz w:val="20"/>
          <w:szCs w:val="20"/>
        </w:rPr>
        <w:t>un</w:t>
      </w:r>
      <w:proofErr w:type="gramEnd"/>
      <w:r w:rsidRPr="00D3483E">
        <w:rPr>
          <w:sz w:val="20"/>
          <w:szCs w:val="20"/>
        </w:rPr>
        <w:t xml:space="preserve"> evento diffuso dedicato alla riscoperta dell'antica tradizione del pane nero di segale</w:t>
      </w:r>
    </w:p>
    <w:p w14:paraId="79D518F6" w14:textId="77777777" w:rsidR="006F04D4" w:rsidRDefault="006F04D4" w:rsidP="006F04D4">
      <w:pPr>
        <w:jc w:val="center"/>
        <w:rPr>
          <w:b/>
          <w:i/>
          <w:sz w:val="20"/>
          <w:szCs w:val="20"/>
        </w:rPr>
      </w:pPr>
    </w:p>
    <w:p w14:paraId="7F2BA00E" w14:textId="77777777" w:rsidR="006F04D4" w:rsidRPr="00D3483E" w:rsidRDefault="006F04D4" w:rsidP="006F04D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5/6 Ottobre</w:t>
      </w:r>
      <w:r w:rsidRPr="00D3483E">
        <w:rPr>
          <w:b/>
          <w:i/>
          <w:sz w:val="20"/>
          <w:szCs w:val="20"/>
        </w:rPr>
        <w:t xml:space="preserve"> 2019</w:t>
      </w:r>
    </w:p>
    <w:p w14:paraId="47A841AE" w14:textId="77777777" w:rsidR="006F04D4" w:rsidRPr="00D3483E" w:rsidRDefault="006F04D4" w:rsidP="006F04D4">
      <w:pPr>
        <w:jc w:val="center"/>
        <w:rPr>
          <w:b/>
          <w:i/>
          <w:sz w:val="20"/>
          <w:szCs w:val="20"/>
        </w:rPr>
      </w:pPr>
    </w:p>
    <w:p w14:paraId="1CEC8F26" w14:textId="77777777" w:rsidR="006F04D4" w:rsidRPr="00D3483E" w:rsidRDefault="006F04D4" w:rsidP="006F04D4">
      <w:pPr>
        <w:jc w:val="center"/>
        <w:rPr>
          <w:i/>
          <w:sz w:val="20"/>
          <w:szCs w:val="20"/>
        </w:rPr>
      </w:pPr>
      <w:r w:rsidRPr="00D3483E">
        <w:rPr>
          <w:i/>
          <w:sz w:val="20"/>
          <w:szCs w:val="20"/>
        </w:rPr>
        <w:t>Un'iniziativa promossa da Regione Valle d'Aosta, Regione Lombardia</w:t>
      </w:r>
      <w:r>
        <w:rPr>
          <w:i/>
          <w:sz w:val="20"/>
          <w:szCs w:val="20"/>
        </w:rPr>
        <w:t xml:space="preserve"> (Valle Camonica, Valtellina e Provincia di Varese)</w:t>
      </w:r>
      <w:r w:rsidRPr="00D3483E">
        <w:rPr>
          <w:i/>
          <w:sz w:val="20"/>
          <w:szCs w:val="20"/>
        </w:rPr>
        <w:t>, Polo Poschiavo del Canton Grigioni (</w:t>
      </w:r>
      <w:r>
        <w:rPr>
          <w:i/>
          <w:sz w:val="20"/>
          <w:szCs w:val="20"/>
        </w:rPr>
        <w:t>CH), Aree Protette dell'Ossola</w:t>
      </w:r>
      <w:r w:rsidRPr="00D3483E">
        <w:rPr>
          <w:i/>
          <w:sz w:val="20"/>
          <w:szCs w:val="20"/>
        </w:rPr>
        <w:t xml:space="preserve"> in Regione </w:t>
      </w:r>
      <w:r>
        <w:rPr>
          <w:i/>
          <w:sz w:val="20"/>
          <w:szCs w:val="20"/>
        </w:rPr>
        <w:t xml:space="preserve">Piemonte, </w:t>
      </w:r>
      <w:proofErr w:type="spellStart"/>
      <w:r>
        <w:rPr>
          <w:i/>
          <w:sz w:val="20"/>
          <w:szCs w:val="20"/>
        </w:rPr>
        <w:t>Siovenia</w:t>
      </w:r>
      <w:proofErr w:type="spellEnd"/>
      <w:r>
        <w:rPr>
          <w:i/>
          <w:sz w:val="20"/>
          <w:szCs w:val="20"/>
        </w:rPr>
        <w:t xml:space="preserve"> (</w:t>
      </w:r>
      <w:proofErr w:type="spellStart"/>
      <w:r>
        <w:rPr>
          <w:i/>
          <w:sz w:val="20"/>
          <w:szCs w:val="20"/>
        </w:rPr>
        <w:t>Ragor</w:t>
      </w:r>
      <w:proofErr w:type="spellEnd"/>
      <w:r>
        <w:rPr>
          <w:i/>
          <w:sz w:val="20"/>
          <w:szCs w:val="20"/>
        </w:rPr>
        <w:t xml:space="preserve">), </w:t>
      </w:r>
      <w:proofErr w:type="spellStart"/>
      <w:r>
        <w:rPr>
          <w:i/>
          <w:sz w:val="20"/>
          <w:szCs w:val="20"/>
        </w:rPr>
        <w:t>Parc</w:t>
      </w:r>
      <w:proofErr w:type="spellEnd"/>
      <w:r w:rsidRPr="00D3483E">
        <w:rPr>
          <w:i/>
          <w:sz w:val="20"/>
          <w:szCs w:val="20"/>
        </w:rPr>
        <w:t xml:space="preserve"> </w:t>
      </w:r>
      <w:proofErr w:type="spellStart"/>
      <w:r w:rsidRPr="00D3483E">
        <w:rPr>
          <w:i/>
          <w:sz w:val="20"/>
          <w:szCs w:val="20"/>
        </w:rPr>
        <w:t>naturel</w:t>
      </w:r>
      <w:proofErr w:type="spellEnd"/>
      <w:r w:rsidRPr="00D3483E">
        <w:rPr>
          <w:i/>
          <w:sz w:val="20"/>
          <w:szCs w:val="20"/>
        </w:rPr>
        <w:t xml:space="preserve"> </w:t>
      </w:r>
      <w:proofErr w:type="spellStart"/>
      <w:r w:rsidRPr="00D3483E">
        <w:rPr>
          <w:i/>
          <w:sz w:val="20"/>
          <w:szCs w:val="20"/>
        </w:rPr>
        <w:t>régional</w:t>
      </w:r>
      <w:proofErr w:type="spellEnd"/>
      <w:r w:rsidRPr="00D3483E">
        <w:rPr>
          <w:i/>
          <w:sz w:val="20"/>
          <w:szCs w:val="20"/>
        </w:rPr>
        <w:t xml:space="preserve"> </w:t>
      </w:r>
      <w:proofErr w:type="spellStart"/>
      <w:r w:rsidRPr="00D3483E">
        <w:rPr>
          <w:i/>
          <w:sz w:val="20"/>
          <w:szCs w:val="20"/>
        </w:rPr>
        <w:t>du</w:t>
      </w:r>
      <w:proofErr w:type="spellEnd"/>
      <w:r w:rsidRPr="00D3483E">
        <w:rPr>
          <w:i/>
          <w:sz w:val="20"/>
          <w:szCs w:val="20"/>
        </w:rPr>
        <w:t xml:space="preserve"> </w:t>
      </w:r>
      <w:proofErr w:type="spellStart"/>
      <w:r w:rsidRPr="00D3483E">
        <w:rPr>
          <w:i/>
          <w:sz w:val="20"/>
          <w:szCs w:val="20"/>
        </w:rPr>
        <w:t>massif</w:t>
      </w:r>
      <w:proofErr w:type="spellEnd"/>
      <w:r w:rsidRPr="00D3483E">
        <w:rPr>
          <w:i/>
          <w:sz w:val="20"/>
          <w:szCs w:val="20"/>
        </w:rPr>
        <w:t xml:space="preserve"> </w:t>
      </w:r>
      <w:proofErr w:type="spellStart"/>
      <w:r w:rsidRPr="00D3483E">
        <w:rPr>
          <w:i/>
          <w:sz w:val="20"/>
          <w:szCs w:val="20"/>
        </w:rPr>
        <w:t>des</w:t>
      </w:r>
      <w:proofErr w:type="spellEnd"/>
      <w:r w:rsidRPr="00D3483E">
        <w:rPr>
          <w:i/>
          <w:sz w:val="20"/>
          <w:szCs w:val="20"/>
        </w:rPr>
        <w:t xml:space="preserve"> </w:t>
      </w:r>
      <w:proofErr w:type="spellStart"/>
      <w:r w:rsidRPr="00D3483E">
        <w:rPr>
          <w:i/>
          <w:sz w:val="20"/>
          <w:szCs w:val="20"/>
        </w:rPr>
        <w:t>Bauges</w:t>
      </w:r>
      <w:proofErr w:type="spellEnd"/>
      <w:r w:rsidRPr="00D3483E">
        <w:rPr>
          <w:i/>
          <w:sz w:val="20"/>
          <w:szCs w:val="20"/>
        </w:rPr>
        <w:t xml:space="preserve"> (FR), </w:t>
      </w:r>
      <w:proofErr w:type="spellStart"/>
      <w:r w:rsidRPr="00D3483E">
        <w:rPr>
          <w:i/>
          <w:sz w:val="20"/>
          <w:szCs w:val="20"/>
        </w:rPr>
        <w:t>University</w:t>
      </w:r>
      <w:proofErr w:type="spellEnd"/>
      <w:r w:rsidRPr="00D3483E">
        <w:rPr>
          <w:i/>
          <w:sz w:val="20"/>
          <w:szCs w:val="20"/>
        </w:rPr>
        <w:t xml:space="preserve"> of </w:t>
      </w:r>
      <w:proofErr w:type="spellStart"/>
      <w:r w:rsidRPr="00D3483E">
        <w:rPr>
          <w:i/>
          <w:sz w:val="20"/>
          <w:szCs w:val="20"/>
        </w:rPr>
        <w:t>Applied</w:t>
      </w:r>
      <w:proofErr w:type="spellEnd"/>
      <w:r w:rsidRPr="00D3483E">
        <w:rPr>
          <w:i/>
          <w:sz w:val="20"/>
          <w:szCs w:val="20"/>
        </w:rPr>
        <w:t xml:space="preserve"> </w:t>
      </w:r>
      <w:proofErr w:type="spellStart"/>
      <w:r w:rsidRPr="00D3483E">
        <w:rPr>
          <w:i/>
          <w:sz w:val="20"/>
          <w:szCs w:val="20"/>
        </w:rPr>
        <w:t>Sciences</w:t>
      </w:r>
      <w:proofErr w:type="spellEnd"/>
      <w:r w:rsidRPr="00D3483E">
        <w:rPr>
          <w:i/>
          <w:sz w:val="20"/>
          <w:szCs w:val="20"/>
        </w:rPr>
        <w:t xml:space="preserve"> </w:t>
      </w:r>
      <w:proofErr w:type="spellStart"/>
      <w:r w:rsidRPr="00D3483E">
        <w:rPr>
          <w:i/>
          <w:sz w:val="20"/>
          <w:szCs w:val="20"/>
        </w:rPr>
        <w:t>Munich</w:t>
      </w:r>
      <w:proofErr w:type="spellEnd"/>
      <w:r w:rsidRPr="00D3483E">
        <w:rPr>
          <w:i/>
          <w:sz w:val="20"/>
          <w:szCs w:val="20"/>
        </w:rPr>
        <w:t xml:space="preserve"> (DE), per promuovere la tradizione del pane nero delle Alpi e le antiche colture ad essa legate.</w:t>
      </w:r>
    </w:p>
    <w:p w14:paraId="3A3C5D9A" w14:textId="77777777" w:rsidR="006F04D4" w:rsidRPr="00D3483E" w:rsidRDefault="006F04D4" w:rsidP="006F04D4">
      <w:pPr>
        <w:rPr>
          <w:sz w:val="20"/>
          <w:szCs w:val="20"/>
        </w:rPr>
      </w:pPr>
    </w:p>
    <w:p w14:paraId="38DFAAA6" w14:textId="77777777" w:rsidR="006F04D4" w:rsidRPr="00D3483E" w:rsidRDefault="006F04D4" w:rsidP="006F04D4">
      <w:pPr>
        <w:spacing w:after="160" w:line="259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sz w:val="20"/>
          <w:szCs w:val="20"/>
          <w:lang w:eastAsia="it-IT"/>
        </w:rPr>
        <w:t>La quarta edizione</w:t>
      </w:r>
      <w:r w:rsidRPr="00D3483E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de </w:t>
      </w:r>
      <w:r>
        <w:rPr>
          <w:rFonts w:ascii="Calibri" w:eastAsia="Times New Roman" w:hAnsi="Calibri" w:cs="Times New Roman"/>
          <w:b/>
          <w:sz w:val="20"/>
          <w:szCs w:val="20"/>
          <w:lang w:eastAsia="it-IT"/>
        </w:rPr>
        <w:t>Lo Pan Ner -</w:t>
      </w:r>
      <w:r w:rsidRPr="00D3483E">
        <w:rPr>
          <w:rFonts w:ascii="Calibri" w:eastAsia="Times New Roman" w:hAnsi="Calibri" w:cs="Times New Roman"/>
          <w:b/>
          <w:sz w:val="20"/>
          <w:szCs w:val="20"/>
          <w:lang w:eastAsia="it-IT"/>
        </w:rPr>
        <w:t xml:space="preserve"> I Pani delle Alpi</w:t>
      </w:r>
      <w:r w:rsidRPr="00D3483E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in Lombardia si terrà 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>il 5/6 Ottobre</w:t>
      </w:r>
      <w:r w:rsidRPr="00D3483E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2019 e coinvolgerà principalmente i territori della </w:t>
      </w:r>
      <w:r w:rsidRPr="00D3483E">
        <w:rPr>
          <w:rFonts w:ascii="Calibri" w:eastAsia="Times New Roman" w:hAnsi="Calibri" w:cs="Times New Roman"/>
          <w:b/>
          <w:sz w:val="20"/>
          <w:szCs w:val="20"/>
          <w:lang w:eastAsia="it-IT"/>
        </w:rPr>
        <w:t>Valle Camonica</w:t>
      </w:r>
      <w:r w:rsidRPr="00D3483E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e della </w:t>
      </w:r>
      <w:r w:rsidRPr="00D3483E">
        <w:rPr>
          <w:rFonts w:ascii="Calibri" w:eastAsia="Times New Roman" w:hAnsi="Calibri" w:cs="Times New Roman"/>
          <w:b/>
          <w:sz w:val="20"/>
          <w:szCs w:val="20"/>
          <w:lang w:eastAsia="it-IT"/>
        </w:rPr>
        <w:t>Valtellina</w:t>
      </w:r>
      <w:r w:rsidRPr="00D3483E">
        <w:rPr>
          <w:rFonts w:ascii="Calibri" w:eastAsia="Times New Roman" w:hAnsi="Calibri" w:cs="Times New Roman"/>
          <w:sz w:val="20"/>
          <w:szCs w:val="20"/>
          <w:lang w:eastAsia="it-IT"/>
        </w:rPr>
        <w:t>, con la partecipazione d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>i</w:t>
      </w:r>
      <w:r w:rsidRPr="00D3483E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comunità locali, da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 xml:space="preserve">lle famiglie alle istituzioni. </w:t>
      </w:r>
      <w:r w:rsidRPr="00D3483E">
        <w:rPr>
          <w:rFonts w:ascii="Calibri" w:eastAsia="Times New Roman" w:hAnsi="Calibri" w:cs="Times New Roman"/>
          <w:sz w:val="20"/>
          <w:szCs w:val="20"/>
          <w:lang w:eastAsia="it-IT"/>
        </w:rPr>
        <w:t xml:space="preserve">Un evento diffuso, dal carattere </w:t>
      </w:r>
      <w:r w:rsidRPr="00D3483E">
        <w:rPr>
          <w:rFonts w:ascii="Calibri" w:eastAsia="Times New Roman" w:hAnsi="Calibri" w:cs="Times New Roman"/>
          <w:b/>
          <w:sz w:val="20"/>
          <w:szCs w:val="20"/>
          <w:lang w:eastAsia="it-IT"/>
        </w:rPr>
        <w:t>transfrontaliero</w:t>
      </w:r>
      <w:r w:rsidRPr="00D3483E">
        <w:rPr>
          <w:rFonts w:ascii="Calibri" w:eastAsia="Times New Roman" w:hAnsi="Calibri" w:cs="Times New Roman"/>
          <w:sz w:val="20"/>
          <w:szCs w:val="20"/>
          <w:lang w:eastAsia="it-IT"/>
        </w:rPr>
        <w:t>, che coinvol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 xml:space="preserve">ge territori diversi accomunati storicamente dalla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it-IT"/>
        </w:rPr>
        <w:t>coltura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it-IT"/>
        </w:rPr>
        <w:t xml:space="preserve"> della segale,</w:t>
      </w:r>
      <w:r w:rsidRPr="00D3483E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che nasce dalla volontà di riscoprire e dare nuovo slancio alle colture originarie e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 xml:space="preserve"> alle tradizioni gastronomiche</w:t>
      </w:r>
      <w:r w:rsidRPr="00D3483E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>locali</w:t>
      </w:r>
      <w:r w:rsidRPr="00D3483E">
        <w:rPr>
          <w:rFonts w:ascii="Calibri" w:eastAsia="Times New Roman" w:hAnsi="Calibri" w:cs="Times New Roman"/>
          <w:sz w:val="20"/>
          <w:szCs w:val="20"/>
          <w:lang w:eastAsia="it-IT"/>
        </w:rPr>
        <w:t>.</w:t>
      </w:r>
    </w:p>
    <w:p w14:paraId="77A263A4" w14:textId="77777777" w:rsidR="006F04D4" w:rsidRPr="00D3483E" w:rsidRDefault="006F04D4" w:rsidP="006F04D4">
      <w:pPr>
        <w:spacing w:after="160" w:line="259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D3483E">
        <w:rPr>
          <w:rFonts w:ascii="Calibri" w:eastAsia="Times New Roman" w:hAnsi="Calibri" w:cs="Times New Roman"/>
          <w:sz w:val="20"/>
          <w:szCs w:val="20"/>
          <w:lang w:eastAsia="it-IT"/>
        </w:rPr>
        <w:t>Per le popolazioni di montagna la segale ha svolto, nei tempi p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 xml:space="preserve">assati, un ruolo fondamentale </w:t>
      </w:r>
      <w:r w:rsidRPr="00D3483E">
        <w:rPr>
          <w:rFonts w:ascii="Calibri" w:eastAsia="Times New Roman" w:hAnsi="Calibri" w:cs="Times New Roman"/>
          <w:sz w:val="20"/>
          <w:szCs w:val="20"/>
          <w:lang w:eastAsia="it-IT"/>
        </w:rPr>
        <w:t>perché è stata alla base della loro alimentazione e della gestio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 xml:space="preserve">ne del territorio.  La riscoperta </w:t>
      </w:r>
      <w:r w:rsidRPr="00D3483E">
        <w:rPr>
          <w:rFonts w:ascii="Calibri" w:eastAsia="Times New Roman" w:hAnsi="Calibri" w:cs="Times New Roman"/>
          <w:sz w:val="20"/>
          <w:szCs w:val="20"/>
          <w:lang w:eastAsia="it-IT"/>
        </w:rPr>
        <w:t>di questo cereale minore e della s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 xml:space="preserve">ua farina non è semplicemente </w:t>
      </w:r>
      <w:r w:rsidRPr="00D3483E">
        <w:rPr>
          <w:rFonts w:ascii="Calibri" w:eastAsia="Times New Roman" w:hAnsi="Calibri" w:cs="Times New Roman"/>
          <w:sz w:val="20"/>
          <w:szCs w:val="20"/>
          <w:lang w:eastAsia="it-IT"/>
        </w:rPr>
        <w:t>un omaggio al passato ma anche uno degli aspetti di un percorso che, dopo decenni di vero e proprio oblio, s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 xml:space="preserve">ta portando nuove generazioni </w:t>
      </w:r>
      <w:r w:rsidRPr="00D3483E">
        <w:rPr>
          <w:rFonts w:ascii="Calibri" w:eastAsia="Times New Roman" w:hAnsi="Calibri" w:cs="Times New Roman"/>
          <w:sz w:val="20"/>
          <w:szCs w:val="20"/>
          <w:lang w:eastAsia="it-IT"/>
        </w:rPr>
        <w:t>di agricoltori e pro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>duttori al recupero consapevole</w:t>
      </w:r>
      <w:r w:rsidRPr="00D3483E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delle tradizioni e delle identità locali, ispir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 xml:space="preserve">ato a valori di sostenibilità </w:t>
      </w:r>
      <w:r w:rsidRPr="00D3483E">
        <w:rPr>
          <w:rFonts w:ascii="Calibri" w:eastAsia="Times New Roman" w:hAnsi="Calibri" w:cs="Times New Roman"/>
          <w:sz w:val="20"/>
          <w:szCs w:val="20"/>
          <w:lang w:eastAsia="it-IT"/>
        </w:rPr>
        <w:t xml:space="preserve">ambientale, rispetto 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 xml:space="preserve">del territorio, valorizzazione </w:t>
      </w:r>
      <w:r w:rsidRPr="00D3483E">
        <w:rPr>
          <w:rFonts w:ascii="Calibri" w:eastAsia="Times New Roman" w:hAnsi="Calibri" w:cs="Times New Roman"/>
          <w:sz w:val="20"/>
          <w:szCs w:val="20"/>
          <w:lang w:eastAsia="it-IT"/>
        </w:rPr>
        <w:t>dei saperi antichi e della dimensione artigianale.</w:t>
      </w:r>
    </w:p>
    <w:p w14:paraId="2BD57368" w14:textId="77777777" w:rsidR="006F04D4" w:rsidRPr="00D3483E" w:rsidRDefault="006F04D4" w:rsidP="006F04D4">
      <w:pPr>
        <w:spacing w:after="160" w:line="259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D3483E">
        <w:rPr>
          <w:rFonts w:ascii="Calibri" w:eastAsia="Times New Roman" w:hAnsi="Calibri" w:cs="Times New Roman"/>
          <w:sz w:val="20"/>
          <w:szCs w:val="20"/>
          <w:lang w:eastAsia="it-IT"/>
        </w:rPr>
        <w:t>La Festa de Lo Pan Ner rende omaggio a tutto questo, coinvolgendo attivamente le piccole realtà agricole che hanno scelto di recuperare la coltura della segale e di altri cereali minori quasi scomparsi, i piccoli produttori di farine antiche e i fornai che tengono viva la tradizione del pane nero, ancora molto amata in questi territori.</w:t>
      </w:r>
    </w:p>
    <w:p w14:paraId="36B914C1" w14:textId="77777777" w:rsidR="006F04D4" w:rsidRPr="00D3483E" w:rsidRDefault="006F04D4" w:rsidP="006F04D4">
      <w:pPr>
        <w:spacing w:after="160" w:line="259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D3483E">
        <w:rPr>
          <w:rFonts w:ascii="Calibri" w:eastAsia="Times New Roman" w:hAnsi="Calibri" w:cs="Times New Roman"/>
          <w:sz w:val="20"/>
          <w:szCs w:val="20"/>
          <w:lang w:eastAsia="it-IT"/>
        </w:rPr>
        <w:t xml:space="preserve">La Festa </w:t>
      </w:r>
      <w:bookmarkStart w:id="0" w:name="_GoBack"/>
      <w:r w:rsidRPr="00D3483E">
        <w:rPr>
          <w:rFonts w:ascii="Calibri" w:eastAsia="Times New Roman" w:hAnsi="Calibri" w:cs="Times New Roman"/>
          <w:b/>
          <w:sz w:val="20"/>
          <w:szCs w:val="20"/>
          <w:lang w:eastAsia="it-IT"/>
        </w:rPr>
        <w:t>inizierà il 28 settembre e avrà il suo culmine nel weekend 5-6 ottobre</w:t>
      </w:r>
      <w:r w:rsidRPr="00D3483E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</w:t>
      </w:r>
      <w:bookmarkEnd w:id="0"/>
      <w:r>
        <w:rPr>
          <w:rFonts w:ascii="Calibri" w:eastAsia="Times New Roman" w:hAnsi="Calibri" w:cs="Times New Roman"/>
          <w:sz w:val="20"/>
          <w:szCs w:val="20"/>
          <w:lang w:eastAsia="it-IT"/>
        </w:rPr>
        <w:t xml:space="preserve">coinvolgendo circa 40 realtà </w:t>
      </w:r>
      <w:r w:rsidRPr="00D3483E">
        <w:rPr>
          <w:rFonts w:ascii="Calibri" w:eastAsia="Times New Roman" w:hAnsi="Calibri" w:cs="Times New Roman"/>
          <w:sz w:val="20"/>
          <w:szCs w:val="20"/>
          <w:lang w:eastAsia="it-IT"/>
        </w:rPr>
        <w:t xml:space="preserve">tra Valtellina e Valle Camonica. Le macine degli antichi mulini verranno messe in funzione per preparare la farina di segale come si faceva una volta e molti dei vecchi forni verranno accesi per cuocere il pane nel corso di alcune giornate di festa aperte a tutti per celebrare 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>la tradizione ed accompagnarla</w:t>
      </w:r>
      <w:r w:rsidRPr="00D3483E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nel futuro. </w:t>
      </w:r>
    </w:p>
    <w:p w14:paraId="755DFDE3" w14:textId="77777777" w:rsidR="006F04D4" w:rsidRPr="00D3483E" w:rsidRDefault="006F04D4" w:rsidP="006F04D4">
      <w:pPr>
        <w:spacing w:after="160" w:line="259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D3483E">
        <w:rPr>
          <w:rFonts w:ascii="Calibri" w:eastAsia="Times New Roman" w:hAnsi="Calibri" w:cs="Times New Roman"/>
          <w:sz w:val="20"/>
          <w:szCs w:val="20"/>
          <w:lang w:eastAsia="it-IT"/>
        </w:rPr>
        <w:t xml:space="preserve">La festa sarà 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>un'occasione</w:t>
      </w:r>
      <w:r w:rsidRPr="00D3483E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per scopri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 xml:space="preserve">re come si produceva il pane </w:t>
      </w:r>
      <w:r w:rsidRPr="00D3483E">
        <w:rPr>
          <w:rFonts w:ascii="Calibri" w:eastAsia="Times New Roman" w:hAnsi="Calibri" w:cs="Times New Roman"/>
          <w:sz w:val="20"/>
          <w:szCs w:val="20"/>
          <w:lang w:eastAsia="it-IT"/>
        </w:rPr>
        <w:t xml:space="preserve">una volta ma anche per vedere da vicino gli antichi strumenti per la lavorazione della segale, presenti nei numerosi ecomusei e musei etnografici del territorio. </w:t>
      </w:r>
    </w:p>
    <w:p w14:paraId="31E1DC23" w14:textId="77777777" w:rsidR="006F04D4" w:rsidRPr="00D3483E" w:rsidRDefault="006F04D4" w:rsidP="006F04D4">
      <w:pPr>
        <w:spacing w:after="160" w:line="259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D3483E">
        <w:rPr>
          <w:rFonts w:ascii="Calibri" w:eastAsia="Times New Roman" w:hAnsi="Calibri" w:cs="Times New Roman"/>
          <w:sz w:val="20"/>
          <w:szCs w:val="20"/>
          <w:lang w:eastAsia="it-IT"/>
        </w:rPr>
        <w:t>Il programma prevede, inoltre, diversi laboratori didattico-sensoriali, pensati per avvicinare bambini e ragazzi ai metodi della semina della segale e all'arte della panificazione, in un ideale passaggio di testimone delle tradizioni alle generazioni   più giovani.</w:t>
      </w:r>
    </w:p>
    <w:p w14:paraId="40C6E921" w14:textId="77777777" w:rsidR="006F04D4" w:rsidRPr="00D3483E" w:rsidRDefault="006F04D4" w:rsidP="006F04D4">
      <w:pPr>
        <w:spacing w:after="160" w:line="259" w:lineRule="auto"/>
        <w:jc w:val="center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D3483E">
        <w:rPr>
          <w:rFonts w:ascii="Calibri" w:eastAsia="Times New Roman" w:hAnsi="Calibri" w:cs="Times New Roman"/>
          <w:sz w:val="20"/>
          <w:szCs w:val="20"/>
          <w:lang w:eastAsia="it-IT"/>
        </w:rPr>
        <w:t xml:space="preserve">Tutte le 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 xml:space="preserve">informazioni </w:t>
      </w:r>
      <w:r w:rsidRPr="00D3483E">
        <w:rPr>
          <w:rFonts w:ascii="Calibri" w:eastAsia="Times New Roman" w:hAnsi="Calibri" w:cs="Times New Roman"/>
          <w:sz w:val="20"/>
          <w:szCs w:val="20"/>
          <w:lang w:eastAsia="it-IT"/>
        </w:rPr>
        <w:t xml:space="preserve">e il 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 xml:space="preserve">programma </w:t>
      </w:r>
      <w:r w:rsidRPr="00D3483E">
        <w:rPr>
          <w:rFonts w:ascii="Calibri" w:eastAsia="Times New Roman" w:hAnsi="Calibri" w:cs="Times New Roman"/>
          <w:sz w:val="20"/>
          <w:szCs w:val="20"/>
          <w:lang w:eastAsia="it-IT"/>
        </w:rPr>
        <w:t>di Lo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 xml:space="preserve"> </w:t>
      </w:r>
      <w:r w:rsidRPr="00D3483E">
        <w:rPr>
          <w:rFonts w:ascii="Calibri" w:eastAsia="Times New Roman" w:hAnsi="Calibri" w:cs="Times New Roman"/>
          <w:sz w:val="20"/>
          <w:szCs w:val="20"/>
          <w:lang w:eastAsia="it-IT"/>
        </w:rPr>
        <w:t xml:space="preserve">Pan Ner - 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 xml:space="preserve">I </w:t>
      </w:r>
      <w:r w:rsidRPr="00D3483E">
        <w:rPr>
          <w:rFonts w:ascii="Calibri" w:eastAsia="Times New Roman" w:hAnsi="Calibri" w:cs="Times New Roman"/>
          <w:sz w:val="20"/>
          <w:szCs w:val="20"/>
          <w:lang w:eastAsia="it-IT"/>
        </w:rPr>
        <w:t xml:space="preserve">Pani delle Alpi si 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 xml:space="preserve">possono </w:t>
      </w:r>
      <w:r w:rsidRPr="00D3483E">
        <w:rPr>
          <w:rFonts w:ascii="Calibri" w:eastAsia="Times New Roman" w:hAnsi="Calibri" w:cs="Times New Roman"/>
          <w:sz w:val="20"/>
          <w:szCs w:val="20"/>
          <w:lang w:eastAsia="it-IT"/>
        </w:rPr>
        <w:t xml:space="preserve">trovare sul sito </w:t>
      </w:r>
      <w:hyperlink r:id="rId7" w:history="1">
        <w:r w:rsidRPr="00D3483E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eastAsia="it-IT"/>
          </w:rPr>
          <w:t>www.comunitadellasegale.it</w:t>
        </w:r>
      </w:hyperlink>
      <w:r w:rsidRPr="00D3483E">
        <w:rPr>
          <w:rFonts w:ascii="Calibri" w:eastAsia="Times New Roman" w:hAnsi="Calibri" w:cs="Times New Roman"/>
          <w:sz w:val="20"/>
          <w:szCs w:val="20"/>
          <w:lang w:eastAsia="it-IT"/>
        </w:rPr>
        <w:t xml:space="preserve">. </w:t>
      </w:r>
      <w:proofErr w:type="gramStart"/>
      <w:r w:rsidRPr="00D3483E">
        <w:rPr>
          <w:rFonts w:ascii="Calibri" w:eastAsia="Times New Roman" w:hAnsi="Calibri" w:cs="Times New Roman"/>
          <w:sz w:val="20"/>
          <w:szCs w:val="20"/>
          <w:lang w:eastAsia="it-IT"/>
        </w:rPr>
        <w:t>e</w:t>
      </w:r>
      <w:proofErr w:type="gramEnd"/>
      <w:r w:rsidRPr="00D3483E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</w:t>
      </w:r>
      <w:hyperlink r:id="rId8" w:history="1">
        <w:r w:rsidRPr="00D3483E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eastAsia="it-IT"/>
          </w:rPr>
          <w:t>www.lopanner.com</w:t>
        </w:r>
      </w:hyperlink>
      <w:r w:rsidRPr="00D3483E">
        <w:rPr>
          <w:rFonts w:ascii="Calibri" w:eastAsia="Times New Roman" w:hAnsi="Calibri" w:cs="Times New Roman"/>
          <w:sz w:val="20"/>
          <w:szCs w:val="20"/>
          <w:lang w:eastAsia="it-IT"/>
        </w:rPr>
        <w:t>.</w:t>
      </w:r>
    </w:p>
    <w:p w14:paraId="295F9F5B" w14:textId="77777777" w:rsidR="00D3483E" w:rsidRPr="00D3483E" w:rsidRDefault="00D3483E" w:rsidP="00D3483E">
      <w:pPr>
        <w:spacing w:after="160" w:line="259" w:lineRule="auto"/>
        <w:rPr>
          <w:rFonts w:ascii="Calibri" w:eastAsia="Times New Roman" w:hAnsi="Calibri" w:cs="Times New Roman"/>
          <w:sz w:val="22"/>
          <w:szCs w:val="22"/>
          <w:lang w:eastAsia="it-IT"/>
        </w:rPr>
      </w:pPr>
    </w:p>
    <w:p w14:paraId="3F2E5F24" w14:textId="77777777" w:rsidR="00830FEC" w:rsidRPr="00830FEC" w:rsidRDefault="00830FEC" w:rsidP="00830FEC"/>
    <w:p w14:paraId="7104BB65" w14:textId="77777777" w:rsidR="00DF2C98" w:rsidRPr="00830FEC" w:rsidRDefault="00DF2C98" w:rsidP="00830FEC">
      <w:pPr>
        <w:tabs>
          <w:tab w:val="left" w:pos="4047"/>
        </w:tabs>
      </w:pPr>
    </w:p>
    <w:sectPr w:rsidR="00DF2C98" w:rsidRPr="00830FEC" w:rsidSect="00FD33AA">
      <w:headerReference w:type="even" r:id="rId9"/>
      <w:headerReference w:type="default" r:id="rId10"/>
      <w:headerReference w:type="firs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263D5" w14:textId="77777777" w:rsidR="00434110" w:rsidRDefault="00434110" w:rsidP="00121C5B">
      <w:r>
        <w:separator/>
      </w:r>
    </w:p>
  </w:endnote>
  <w:endnote w:type="continuationSeparator" w:id="0">
    <w:p w14:paraId="72136F76" w14:textId="77777777" w:rsidR="00434110" w:rsidRDefault="00434110" w:rsidP="0012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22533" w14:textId="77777777" w:rsidR="00434110" w:rsidRDefault="00434110" w:rsidP="00121C5B">
      <w:r>
        <w:separator/>
      </w:r>
    </w:p>
  </w:footnote>
  <w:footnote w:type="continuationSeparator" w:id="0">
    <w:p w14:paraId="705B8802" w14:textId="77777777" w:rsidR="00434110" w:rsidRDefault="00434110" w:rsidP="00121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B935A" w14:textId="5FBD7BB5" w:rsidR="00121C5B" w:rsidRDefault="00434110">
    <w:pPr>
      <w:pStyle w:val="Intestazione"/>
    </w:pPr>
    <w:r>
      <w:rPr>
        <w:noProof/>
        <w:lang w:eastAsia="it-IT"/>
      </w:rPr>
      <w:pict w14:anchorId="033FAA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58623" o:spid="_x0000_s2057" type="#_x0000_t75" style="position:absolute;margin-left:0;margin-top:0;width:543.1pt;height:768.95pt;z-index:-251657216;mso-position-horizontal:center;mso-position-horizontal-relative:margin;mso-position-vertical:center;mso-position-vertical-relative:margin" o:allowincell="f">
          <v:imagedata r:id="rId1" o:title="template_jp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AC557" w14:textId="3C813D66" w:rsidR="00121C5B" w:rsidRDefault="00434110">
    <w:pPr>
      <w:pStyle w:val="Intestazione"/>
    </w:pPr>
    <w:r>
      <w:rPr>
        <w:noProof/>
        <w:lang w:eastAsia="it-IT"/>
      </w:rPr>
      <w:pict w14:anchorId="451D4F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58624" o:spid="_x0000_s2058" type="#_x0000_t75" style="position:absolute;margin-left:0;margin-top:0;width:543.1pt;height:768.95pt;z-index:-251656192;mso-position-horizontal:center;mso-position-horizontal-relative:margin;mso-position-vertical:center;mso-position-vertical-relative:margin" o:allowincell="f">
          <v:imagedata r:id="rId1" o:title="template_jpe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C3704" w14:textId="7383DFCC" w:rsidR="00121C5B" w:rsidRDefault="00434110">
    <w:pPr>
      <w:pStyle w:val="Intestazione"/>
    </w:pPr>
    <w:r>
      <w:rPr>
        <w:noProof/>
        <w:lang w:eastAsia="it-IT"/>
      </w:rPr>
      <w:pict w14:anchorId="252D8E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58622" o:spid="_x0000_s2056" type="#_x0000_t75" style="position:absolute;margin-left:0;margin-top:0;width:543.1pt;height:768.95pt;z-index:-251658240;mso-position-horizontal:center;mso-position-horizontal-relative:margin;mso-position-vertical:center;mso-position-vertical-relative:margin" o:allowincell="f">
          <v:imagedata r:id="rId1" o:title="template_jpe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5B"/>
    <w:rsid w:val="00087845"/>
    <w:rsid w:val="00121C5B"/>
    <w:rsid w:val="002A43D9"/>
    <w:rsid w:val="00380688"/>
    <w:rsid w:val="00434110"/>
    <w:rsid w:val="00470A54"/>
    <w:rsid w:val="0051553F"/>
    <w:rsid w:val="00531597"/>
    <w:rsid w:val="006519FF"/>
    <w:rsid w:val="006F04D4"/>
    <w:rsid w:val="00741B3B"/>
    <w:rsid w:val="007B637E"/>
    <w:rsid w:val="00830FEC"/>
    <w:rsid w:val="00845DCB"/>
    <w:rsid w:val="008F4E4A"/>
    <w:rsid w:val="009E0FE9"/>
    <w:rsid w:val="00B85DA1"/>
    <w:rsid w:val="00BC2FE8"/>
    <w:rsid w:val="00D3483E"/>
    <w:rsid w:val="00D35A01"/>
    <w:rsid w:val="00DF2C98"/>
    <w:rsid w:val="00E70052"/>
    <w:rsid w:val="00FD33AA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2A843332"/>
  <w15:docId w15:val="{3705FF77-7895-4D40-A1AD-789133E1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1C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1C5B"/>
  </w:style>
  <w:style w:type="paragraph" w:styleId="Pidipagina">
    <w:name w:val="footer"/>
    <w:basedOn w:val="Normale"/>
    <w:link w:val="PidipaginaCarattere"/>
    <w:uiPriority w:val="99"/>
    <w:unhideWhenUsed/>
    <w:rsid w:val="00121C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C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83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pann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munitadellasegal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08992-D228-4064-A378-7AE80D1F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Latella</dc:creator>
  <cp:lastModifiedBy>Utente</cp:lastModifiedBy>
  <cp:revision>3</cp:revision>
  <cp:lastPrinted>2019-09-17T08:02:00Z</cp:lastPrinted>
  <dcterms:created xsi:type="dcterms:W3CDTF">2019-09-17T10:35:00Z</dcterms:created>
  <dcterms:modified xsi:type="dcterms:W3CDTF">2019-09-17T13:09:00Z</dcterms:modified>
</cp:coreProperties>
</file>